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600" w:line="240" w:lineRule="auto"/>
        <w:jc w:val="center"/>
        <w:rPr>
          <w:rFonts w:ascii="Times New Roman" w:cs="Times New Roman" w:eastAsia="Times New Roman" w:hAnsi="Times New Roman"/>
          <w:b w:val="0"/>
          <w:sz w:val="52"/>
          <w:szCs w:val="52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52"/>
          <w:szCs w:val="52"/>
          <w:u w:val="single"/>
          <w:vertAlign w:val="baseline"/>
          <w:rtl w:val="0"/>
        </w:rPr>
        <w:t xml:space="preserve">Pennsylvania Sporting Clays Association</w:t>
        <w:br w:type="textWrapping"/>
        <w:t xml:space="preserve">Club/Range Membership Application</w:t>
      </w:r>
      <w:r w:rsidDel="00000000" w:rsidR="00000000" w:rsidRPr="00000000">
        <w:rPr>
          <w:rtl w:val="0"/>
        </w:rPr>
      </w:r>
    </w:p>
    <w:tbl>
      <w:tblPr>
        <w:tblStyle w:val="Table1"/>
        <w:tblW w:w="9468.0" w:type="dxa"/>
        <w:jc w:val="left"/>
        <w:tblInd w:w="-108.0" w:type="dxa"/>
        <w:tblLayout w:type="fixed"/>
        <w:tblLook w:val="0000"/>
      </w:tblPr>
      <w:tblGrid>
        <w:gridCol w:w="2268"/>
        <w:gridCol w:w="7200"/>
        <w:tblGridChange w:id="0">
          <w:tblGrid>
            <w:gridCol w:w="2268"/>
            <w:gridCol w:w="7200"/>
          </w:tblGrid>
        </w:tblGridChange>
      </w:tblGrid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Dues For Year(s):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bookmarkStart w:colFirst="0" w:colLast="0" w:name="gjdgxs" w:id="0"/>
          <w:bookmarkEnd w:id="0"/>
          <w:p w:rsidR="00000000" w:rsidDel="00000000" w:rsidP="00000000" w:rsidRDefault="00000000" w:rsidRPr="00000000" w14:paraId="00000004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Club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Club Contact: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Club Website: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GPS Coordinates: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Physical Address: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Mailing Address: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Email Address: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Phone #: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Fax #: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highlight w:val="yellow"/>
          <w:vertAlign w:val="baseline"/>
          <w:rtl w:val="0"/>
        </w:rPr>
        <w:t xml:space="preserve">Dues:  $25.00 per 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Please contact David deFernelmont at redoaklane@comcast.net prior to sending in the application so that he is aware it is one the way.</w:t>
      </w:r>
    </w:p>
    <w:p w:rsidR="00000000" w:rsidDel="00000000" w:rsidP="00000000" w:rsidRDefault="00000000" w:rsidRPr="00000000" w14:paraId="00000027">
      <w:pPr>
        <w:spacing w:after="240" w:before="240" w:line="96.00000000000001" w:lineRule="auto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Please remit completed application to: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PSCA Treasurer</w:t>
      </w:r>
    </w:p>
    <w:p w:rsidR="00000000" w:rsidDel="00000000" w:rsidP="00000000" w:rsidRDefault="00000000" w:rsidRPr="00000000" w14:paraId="00000028">
      <w:pPr>
        <w:widowControl w:val="0"/>
        <w:spacing w:after="240" w:before="240" w:line="96.00000000000001" w:lineRule="auto"/>
        <w:ind w:left="4320" w:firstLine="0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c/o David deFernelmont</w:t>
      </w:r>
    </w:p>
    <w:p w:rsidR="00000000" w:rsidDel="00000000" w:rsidP="00000000" w:rsidRDefault="00000000" w:rsidRPr="00000000" w14:paraId="00000029">
      <w:pPr>
        <w:spacing w:after="240" w:before="240" w:line="96.00000000000001" w:lineRule="auto"/>
        <w:ind w:left="4320" w:firstLine="0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1024 Ranck Road</w:t>
      </w:r>
    </w:p>
    <w:p w:rsidR="00000000" w:rsidDel="00000000" w:rsidP="00000000" w:rsidRDefault="00000000" w:rsidRPr="00000000" w14:paraId="0000002A">
      <w:pPr>
        <w:spacing w:after="240" w:before="240" w:line="96.00000000000001" w:lineRule="auto"/>
        <w:ind w:left="4320" w:firstLine="0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New Holland, PA 17557</w:t>
      </w:r>
    </w:p>
    <w:p w:rsidR="00000000" w:rsidDel="00000000" w:rsidP="00000000" w:rsidRDefault="00000000" w:rsidRPr="00000000" w14:paraId="0000002B">
      <w:pPr>
        <w:ind w:left="432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